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08" w:rsidRPr="00BB23B0" w:rsidRDefault="009D5108" w:rsidP="00BB23B0">
      <w:pPr>
        <w:jc w:val="center"/>
        <w:rPr>
          <w:b/>
          <w:sz w:val="28"/>
        </w:rPr>
      </w:pPr>
      <w:r w:rsidRPr="00BB23B0">
        <w:rPr>
          <w:b/>
          <w:sz w:val="28"/>
        </w:rPr>
        <w:t xml:space="preserve">Jauni informatīvie resursi no EIFL, lai veicinātu pārrobežu pieeju zināšanām </w:t>
      </w:r>
    </w:p>
    <w:p w:rsidR="009D5108" w:rsidRPr="00BB23B0" w:rsidRDefault="009D5108" w:rsidP="001C3428">
      <w:pPr>
        <w:rPr>
          <w:sz w:val="28"/>
        </w:rPr>
      </w:pPr>
    </w:p>
    <w:p w:rsidR="009D5108" w:rsidRPr="00BB23B0" w:rsidRDefault="001C3428" w:rsidP="001C3428">
      <w:pPr>
        <w:rPr>
          <w:sz w:val="28"/>
        </w:rPr>
      </w:pPr>
      <w:r w:rsidRPr="00BB23B0">
        <w:rPr>
          <w:sz w:val="28"/>
        </w:rPr>
        <w:br/>
      </w:r>
      <w:r w:rsidR="009D5108" w:rsidRPr="00BB23B0">
        <w:rPr>
          <w:sz w:val="28"/>
        </w:rPr>
        <w:t>EIFL ir apkopojis vienotā informatīvā bukletā paziņojumus, kurus izplatījušas bibliotēku un arhīvu organizācijas, par jautājumu, ka pieeja zināšanām tiek apturēta pie atsevišķu valstu robežām, ja šo valstu likumdošana neakceptē autortiesību izņēmumus.</w:t>
      </w:r>
    </w:p>
    <w:p w:rsidR="009D5108" w:rsidRPr="00BB23B0" w:rsidRDefault="009D5108" w:rsidP="001C3428">
      <w:pPr>
        <w:rPr>
          <w:sz w:val="28"/>
        </w:rPr>
      </w:pPr>
    </w:p>
    <w:p w:rsidR="009D5108" w:rsidRPr="00BB23B0" w:rsidRDefault="009D5108" w:rsidP="001C3428">
      <w:pPr>
        <w:rPr>
          <w:sz w:val="28"/>
        </w:rPr>
      </w:pPr>
      <w:r w:rsidRPr="00BB23B0">
        <w:rPr>
          <w:sz w:val="28"/>
        </w:rPr>
        <w:t xml:space="preserve">Bukletā apkopotos paziņojumus sagatavojuši bibliotekāri un </w:t>
      </w:r>
      <w:proofErr w:type="spellStart"/>
      <w:r w:rsidRPr="00BB23B0">
        <w:rPr>
          <w:sz w:val="28"/>
        </w:rPr>
        <w:t>arhīvisti</w:t>
      </w:r>
      <w:proofErr w:type="spellEnd"/>
      <w:r w:rsidRPr="00BB23B0">
        <w:rPr>
          <w:sz w:val="28"/>
        </w:rPr>
        <w:t xml:space="preserve">, pārstāvot tūkstošiem kultūras un atmiņas institūciju </w:t>
      </w:r>
      <w:proofErr w:type="spellStart"/>
      <w:r w:rsidRPr="0069597D">
        <w:rPr>
          <w:sz w:val="28"/>
          <w:highlight w:val="yellow"/>
        </w:rPr>
        <w:t>WIPO’s</w:t>
      </w:r>
      <w:proofErr w:type="spellEnd"/>
      <w:r w:rsidRPr="0069597D">
        <w:rPr>
          <w:sz w:val="28"/>
          <w:highlight w:val="yellow"/>
        </w:rPr>
        <w:t xml:space="preserve"> </w:t>
      </w:r>
      <w:proofErr w:type="spellStart"/>
      <w:r w:rsidRPr="0069597D">
        <w:rPr>
          <w:sz w:val="28"/>
          <w:highlight w:val="yellow"/>
        </w:rPr>
        <w:t>Standing</w:t>
      </w:r>
      <w:proofErr w:type="spellEnd"/>
      <w:r w:rsidRPr="0069597D">
        <w:rPr>
          <w:sz w:val="28"/>
          <w:highlight w:val="yellow"/>
        </w:rPr>
        <w:t xml:space="preserve"> </w:t>
      </w:r>
      <w:proofErr w:type="spellStart"/>
      <w:r w:rsidRPr="0069597D">
        <w:rPr>
          <w:sz w:val="28"/>
          <w:highlight w:val="yellow"/>
        </w:rPr>
        <w:t>Committee</w:t>
      </w:r>
      <w:proofErr w:type="spellEnd"/>
      <w:r w:rsidRPr="0069597D">
        <w:rPr>
          <w:sz w:val="28"/>
          <w:highlight w:val="yellow"/>
        </w:rPr>
        <w:t xml:space="preserve"> </w:t>
      </w:r>
      <w:proofErr w:type="spellStart"/>
      <w:r w:rsidRPr="0069597D">
        <w:rPr>
          <w:sz w:val="28"/>
          <w:highlight w:val="yellow"/>
        </w:rPr>
        <w:t>on</w:t>
      </w:r>
      <w:proofErr w:type="spellEnd"/>
      <w:r w:rsidRPr="0069597D">
        <w:rPr>
          <w:sz w:val="28"/>
          <w:highlight w:val="yellow"/>
        </w:rPr>
        <w:t xml:space="preserve"> </w:t>
      </w:r>
      <w:proofErr w:type="spellStart"/>
      <w:r w:rsidRPr="0069597D">
        <w:rPr>
          <w:sz w:val="28"/>
          <w:highlight w:val="yellow"/>
        </w:rPr>
        <w:t>Copy</w:t>
      </w:r>
      <w:r w:rsidRPr="0069597D">
        <w:rPr>
          <w:sz w:val="28"/>
          <w:highlight w:val="yellow"/>
        </w:rPr>
        <w:t>right</w:t>
      </w:r>
      <w:proofErr w:type="spellEnd"/>
      <w:r w:rsidRPr="0069597D">
        <w:rPr>
          <w:sz w:val="28"/>
          <w:highlight w:val="yellow"/>
        </w:rPr>
        <w:t xml:space="preserve"> </w:t>
      </w:r>
      <w:proofErr w:type="spellStart"/>
      <w:r w:rsidRPr="0069597D">
        <w:rPr>
          <w:sz w:val="28"/>
          <w:highlight w:val="yellow"/>
        </w:rPr>
        <w:t>and</w:t>
      </w:r>
      <w:proofErr w:type="spellEnd"/>
      <w:r w:rsidRPr="0069597D">
        <w:rPr>
          <w:sz w:val="28"/>
          <w:highlight w:val="yellow"/>
        </w:rPr>
        <w:t xml:space="preserve"> </w:t>
      </w:r>
      <w:proofErr w:type="spellStart"/>
      <w:r w:rsidRPr="0069597D">
        <w:rPr>
          <w:sz w:val="28"/>
          <w:highlight w:val="yellow"/>
        </w:rPr>
        <w:t>Related</w:t>
      </w:r>
      <w:proofErr w:type="spellEnd"/>
      <w:r w:rsidRPr="0069597D">
        <w:rPr>
          <w:sz w:val="28"/>
          <w:highlight w:val="yellow"/>
        </w:rPr>
        <w:t xml:space="preserve"> </w:t>
      </w:r>
      <w:proofErr w:type="spellStart"/>
      <w:r w:rsidRPr="0069597D">
        <w:rPr>
          <w:sz w:val="28"/>
          <w:highlight w:val="yellow"/>
        </w:rPr>
        <w:t>Rights</w:t>
      </w:r>
      <w:proofErr w:type="spellEnd"/>
      <w:r w:rsidRPr="00BB23B0">
        <w:rPr>
          <w:sz w:val="28"/>
        </w:rPr>
        <w:t xml:space="preserve"> (SCCR) sesijās un darba grupās.</w:t>
      </w:r>
    </w:p>
    <w:p w:rsidR="009D5108" w:rsidRPr="00BB23B0" w:rsidRDefault="009D5108" w:rsidP="001C3428">
      <w:pPr>
        <w:pStyle w:val="Paraststmeklis"/>
        <w:rPr>
          <w:sz w:val="28"/>
        </w:rPr>
      </w:pPr>
      <w:r w:rsidRPr="00BB23B0">
        <w:rPr>
          <w:sz w:val="28"/>
        </w:rPr>
        <w:t>Buklets “Internets ir globāls, bet autortiesību izņēmumi tiek apturēti pie robežām. Kādēļ mums nepieciešams</w:t>
      </w:r>
      <w:r w:rsidR="00EC5C15" w:rsidRPr="00BB23B0">
        <w:rPr>
          <w:sz w:val="28"/>
        </w:rPr>
        <w:t xml:space="preserve"> starptautisks līgums par pārrobežu pieeju zināšanām?” ietver paziņojumus, kurus sagatavojušas bibliotēku un arhīvu organizācijas WIPO SCCR 2014. gada aprīļa un jūnija sesijās, kā arī 2016. gada maija sesijā.</w:t>
      </w:r>
    </w:p>
    <w:p w:rsidR="004F09EF" w:rsidRPr="00BB23B0" w:rsidRDefault="00AF1895" w:rsidP="001C3428">
      <w:pPr>
        <w:pStyle w:val="Paraststmeklis"/>
        <w:rPr>
          <w:sz w:val="28"/>
        </w:rPr>
      </w:pPr>
      <w:r w:rsidRPr="00BB23B0">
        <w:rPr>
          <w:sz w:val="28"/>
        </w:rPr>
        <w:t xml:space="preserve">15 iekļautie paziņojumi sniedz uzskatāmas liecības no visas pasaules par to, kā tiek liegta pieeja informācijai, ja autortiesību izņēmumi tiek apturēti uz robežas vai arī tie netiek </w:t>
      </w:r>
      <w:r w:rsidR="0069597D" w:rsidRPr="00BB23B0">
        <w:rPr>
          <w:sz w:val="28"/>
        </w:rPr>
        <w:t>licencēti</w:t>
      </w:r>
      <w:r w:rsidRPr="00BB23B0">
        <w:rPr>
          <w:sz w:val="28"/>
        </w:rPr>
        <w:t>. Paziņojumi tika sagatavoti, lai atbalstītu WIPO rosināto starptautisko līgumu, kas dotu risinājumu reālām praktiskas dabas problēmām, ar ko saskaras bibliotēkas un arhīvi, sniedzot informācijas pakalpojumus pāri valstu robežām.</w:t>
      </w:r>
    </w:p>
    <w:p w:rsidR="00AF1895" w:rsidRPr="00BB23B0" w:rsidRDefault="00AF1895" w:rsidP="001C3428">
      <w:pPr>
        <w:pStyle w:val="Paraststmeklis"/>
        <w:rPr>
          <w:sz w:val="28"/>
        </w:rPr>
      </w:pPr>
      <w:r w:rsidRPr="00BB23B0">
        <w:rPr>
          <w:sz w:val="28"/>
        </w:rPr>
        <w:t xml:space="preserve">Buklets ir vērtīgs avots nozares politikas veidotājiem un valsts pārvaldes amatpersonām, kuru darbība saistīta ar autortiesībām, kā arī tas būs derīgs resurss bibliotekāriem un </w:t>
      </w:r>
      <w:proofErr w:type="spellStart"/>
      <w:r w:rsidRPr="00BB23B0">
        <w:rPr>
          <w:sz w:val="28"/>
        </w:rPr>
        <w:t>arhīvistiem</w:t>
      </w:r>
      <w:proofErr w:type="spellEnd"/>
      <w:r w:rsidRPr="00BB23B0">
        <w:rPr>
          <w:sz w:val="28"/>
        </w:rPr>
        <w:t>, kuri darbojas autortiesību interešu pārstāvniecībā.</w:t>
      </w:r>
    </w:p>
    <w:p w:rsidR="00AF1895" w:rsidRPr="00BB23B0" w:rsidRDefault="00147FBA" w:rsidP="006B322E">
      <w:pPr>
        <w:pStyle w:val="Paraststmeklis"/>
        <w:rPr>
          <w:sz w:val="28"/>
        </w:rPr>
      </w:pPr>
      <w:r w:rsidRPr="00BB23B0">
        <w:rPr>
          <w:sz w:val="28"/>
        </w:rPr>
        <w:t>Paziņojumus sagatavoja: Austrālijas Bibliotēku un informācijas asociācija (</w:t>
      </w:r>
      <w:proofErr w:type="spellStart"/>
      <w:r w:rsidRPr="00BB23B0">
        <w:rPr>
          <w:i/>
          <w:sz w:val="28"/>
        </w:rPr>
        <w:t>Australian</w:t>
      </w:r>
      <w:proofErr w:type="spellEnd"/>
      <w:r w:rsidRPr="00BB23B0">
        <w:rPr>
          <w:i/>
          <w:sz w:val="28"/>
        </w:rPr>
        <w:t xml:space="preserve"> </w:t>
      </w:r>
      <w:proofErr w:type="spellStart"/>
      <w:r w:rsidRPr="00BB23B0">
        <w:rPr>
          <w:i/>
          <w:sz w:val="28"/>
        </w:rPr>
        <w:t>Library</w:t>
      </w:r>
      <w:proofErr w:type="spellEnd"/>
      <w:r w:rsidRPr="00BB23B0">
        <w:rPr>
          <w:i/>
          <w:sz w:val="28"/>
        </w:rPr>
        <w:t xml:space="preserve"> </w:t>
      </w:r>
      <w:proofErr w:type="spellStart"/>
      <w:r w:rsidRPr="00BB23B0">
        <w:rPr>
          <w:i/>
          <w:sz w:val="28"/>
        </w:rPr>
        <w:t>and</w:t>
      </w:r>
      <w:proofErr w:type="spellEnd"/>
      <w:r w:rsidRPr="00BB23B0">
        <w:rPr>
          <w:i/>
          <w:sz w:val="28"/>
        </w:rPr>
        <w:t xml:space="preserve"> </w:t>
      </w:r>
      <w:proofErr w:type="spellStart"/>
      <w:r w:rsidRPr="00BB23B0">
        <w:rPr>
          <w:i/>
          <w:sz w:val="28"/>
        </w:rPr>
        <w:t>Information</w:t>
      </w:r>
      <w:proofErr w:type="spellEnd"/>
      <w:r w:rsidRPr="00BB23B0">
        <w:rPr>
          <w:i/>
          <w:sz w:val="28"/>
        </w:rPr>
        <w:t xml:space="preserve"> Association</w:t>
      </w:r>
      <w:r w:rsidRPr="00BB23B0">
        <w:rPr>
          <w:sz w:val="28"/>
        </w:rPr>
        <w:t xml:space="preserve"> </w:t>
      </w:r>
      <w:r w:rsidRPr="00BB23B0">
        <w:rPr>
          <w:sz w:val="28"/>
        </w:rPr>
        <w:t>ALIA), Bibliotēku un informācijas profesionāļu zvērināto institūts (</w:t>
      </w:r>
      <w:r w:rsidRPr="0069597D">
        <w:rPr>
          <w:i/>
          <w:sz w:val="28"/>
        </w:rPr>
        <w:t xml:space="preserve">Chartered </w:t>
      </w:r>
      <w:proofErr w:type="spellStart"/>
      <w:r w:rsidRPr="0069597D">
        <w:rPr>
          <w:i/>
          <w:sz w:val="28"/>
        </w:rPr>
        <w:t>Institute</w:t>
      </w:r>
      <w:proofErr w:type="spellEnd"/>
      <w:r w:rsidRPr="0069597D">
        <w:rPr>
          <w:i/>
          <w:sz w:val="28"/>
        </w:rPr>
        <w:t xml:space="preserve"> </w:t>
      </w:r>
      <w:proofErr w:type="spellStart"/>
      <w:r w:rsidRPr="0069597D">
        <w:rPr>
          <w:i/>
          <w:sz w:val="28"/>
        </w:rPr>
        <w:t>of</w:t>
      </w:r>
      <w:proofErr w:type="spellEnd"/>
      <w:r w:rsidRPr="0069597D">
        <w:rPr>
          <w:i/>
          <w:sz w:val="28"/>
        </w:rPr>
        <w:t xml:space="preserve"> </w:t>
      </w:r>
      <w:proofErr w:type="spellStart"/>
      <w:r w:rsidRPr="0069597D">
        <w:rPr>
          <w:i/>
          <w:sz w:val="28"/>
        </w:rPr>
        <w:t>Library</w:t>
      </w:r>
      <w:proofErr w:type="spellEnd"/>
      <w:r w:rsidRPr="0069597D">
        <w:rPr>
          <w:i/>
          <w:sz w:val="28"/>
        </w:rPr>
        <w:t xml:space="preserve"> </w:t>
      </w:r>
      <w:proofErr w:type="spellStart"/>
      <w:r w:rsidRPr="0069597D">
        <w:rPr>
          <w:i/>
          <w:sz w:val="28"/>
        </w:rPr>
        <w:t>and</w:t>
      </w:r>
      <w:proofErr w:type="spellEnd"/>
      <w:r w:rsidRPr="0069597D">
        <w:rPr>
          <w:i/>
          <w:sz w:val="28"/>
        </w:rPr>
        <w:t xml:space="preserve"> </w:t>
      </w:r>
      <w:proofErr w:type="spellStart"/>
      <w:r w:rsidRPr="0069597D">
        <w:rPr>
          <w:i/>
          <w:sz w:val="28"/>
        </w:rPr>
        <w:t>Information</w:t>
      </w:r>
      <w:proofErr w:type="spellEnd"/>
      <w:r w:rsidRPr="0069597D">
        <w:rPr>
          <w:i/>
          <w:sz w:val="28"/>
        </w:rPr>
        <w:t xml:space="preserve"> </w:t>
      </w:r>
      <w:proofErr w:type="spellStart"/>
      <w:r w:rsidRPr="0069597D">
        <w:rPr>
          <w:i/>
          <w:sz w:val="28"/>
        </w:rPr>
        <w:t>Professionals</w:t>
      </w:r>
      <w:proofErr w:type="spellEnd"/>
      <w:r w:rsidRPr="00BB23B0">
        <w:rPr>
          <w:sz w:val="28"/>
        </w:rPr>
        <w:t xml:space="preserve"> </w:t>
      </w:r>
      <w:r w:rsidRPr="00BB23B0">
        <w:rPr>
          <w:sz w:val="28"/>
        </w:rPr>
        <w:t>CILIP), Bibliotēku, informācijas un dokumentācijas asociāciju Eiropas birojs (</w:t>
      </w:r>
      <w:proofErr w:type="spellStart"/>
      <w:r w:rsidRPr="0069597D">
        <w:rPr>
          <w:i/>
          <w:sz w:val="28"/>
        </w:rPr>
        <w:t>European</w:t>
      </w:r>
      <w:proofErr w:type="spellEnd"/>
      <w:r w:rsidRPr="0069597D">
        <w:rPr>
          <w:i/>
          <w:sz w:val="28"/>
        </w:rPr>
        <w:t xml:space="preserve"> </w:t>
      </w:r>
      <w:proofErr w:type="spellStart"/>
      <w:r w:rsidRPr="0069597D">
        <w:rPr>
          <w:i/>
          <w:sz w:val="28"/>
        </w:rPr>
        <w:t>Bureau</w:t>
      </w:r>
      <w:proofErr w:type="spellEnd"/>
      <w:r w:rsidRPr="0069597D">
        <w:rPr>
          <w:i/>
          <w:sz w:val="28"/>
        </w:rPr>
        <w:t xml:space="preserve"> </w:t>
      </w:r>
      <w:proofErr w:type="spellStart"/>
      <w:r w:rsidRPr="0069597D">
        <w:rPr>
          <w:i/>
          <w:sz w:val="28"/>
        </w:rPr>
        <w:t>of</w:t>
      </w:r>
      <w:proofErr w:type="spellEnd"/>
      <w:r w:rsidRPr="0069597D">
        <w:rPr>
          <w:i/>
          <w:sz w:val="28"/>
        </w:rPr>
        <w:t xml:space="preserve"> </w:t>
      </w:r>
      <w:proofErr w:type="spellStart"/>
      <w:r w:rsidRPr="0069597D">
        <w:rPr>
          <w:i/>
          <w:sz w:val="28"/>
        </w:rPr>
        <w:t>Library</w:t>
      </w:r>
      <w:proofErr w:type="spellEnd"/>
      <w:r w:rsidRPr="0069597D">
        <w:rPr>
          <w:i/>
          <w:sz w:val="28"/>
        </w:rPr>
        <w:t xml:space="preserve">, </w:t>
      </w:r>
      <w:proofErr w:type="spellStart"/>
      <w:r w:rsidRPr="0069597D">
        <w:rPr>
          <w:i/>
          <w:sz w:val="28"/>
        </w:rPr>
        <w:t>Information</w:t>
      </w:r>
      <w:proofErr w:type="spellEnd"/>
      <w:r w:rsidRPr="0069597D">
        <w:rPr>
          <w:i/>
          <w:sz w:val="28"/>
        </w:rPr>
        <w:t xml:space="preserve"> </w:t>
      </w:r>
      <w:proofErr w:type="spellStart"/>
      <w:r w:rsidRPr="0069597D">
        <w:rPr>
          <w:i/>
          <w:sz w:val="28"/>
        </w:rPr>
        <w:t>and</w:t>
      </w:r>
      <w:proofErr w:type="spellEnd"/>
      <w:r w:rsidRPr="0069597D">
        <w:rPr>
          <w:i/>
          <w:sz w:val="28"/>
        </w:rPr>
        <w:t xml:space="preserve"> </w:t>
      </w:r>
      <w:proofErr w:type="spellStart"/>
      <w:r w:rsidRPr="0069597D">
        <w:rPr>
          <w:i/>
          <w:sz w:val="28"/>
        </w:rPr>
        <w:t>Documentation</w:t>
      </w:r>
      <w:proofErr w:type="spellEnd"/>
      <w:r w:rsidRPr="0069597D">
        <w:rPr>
          <w:i/>
          <w:sz w:val="28"/>
        </w:rPr>
        <w:t xml:space="preserve"> </w:t>
      </w:r>
      <w:proofErr w:type="spellStart"/>
      <w:r w:rsidRPr="0069597D">
        <w:rPr>
          <w:i/>
          <w:sz w:val="28"/>
        </w:rPr>
        <w:t>Associations</w:t>
      </w:r>
      <w:proofErr w:type="spellEnd"/>
      <w:r w:rsidRPr="00BB23B0">
        <w:rPr>
          <w:sz w:val="28"/>
        </w:rPr>
        <w:t xml:space="preserve"> EBLIDA), Vācijas Bibliotēku asociācija (</w:t>
      </w:r>
      <w:r w:rsidRPr="0069597D">
        <w:rPr>
          <w:i/>
          <w:sz w:val="28"/>
        </w:rPr>
        <w:t xml:space="preserve">German </w:t>
      </w:r>
      <w:proofErr w:type="spellStart"/>
      <w:r w:rsidRPr="0069597D">
        <w:rPr>
          <w:i/>
          <w:sz w:val="28"/>
        </w:rPr>
        <w:t>Library</w:t>
      </w:r>
      <w:proofErr w:type="spellEnd"/>
      <w:r w:rsidRPr="0069597D">
        <w:rPr>
          <w:i/>
          <w:sz w:val="28"/>
        </w:rPr>
        <w:t xml:space="preserve"> Association</w:t>
      </w:r>
      <w:r w:rsidRPr="00BB23B0">
        <w:rPr>
          <w:sz w:val="28"/>
        </w:rPr>
        <w:t xml:space="preserve"> DBV), Starptautiskā Arhīvu padome (</w:t>
      </w:r>
      <w:proofErr w:type="spellStart"/>
      <w:r w:rsidRPr="0069597D">
        <w:rPr>
          <w:i/>
          <w:sz w:val="28"/>
        </w:rPr>
        <w:t>International</w:t>
      </w:r>
      <w:proofErr w:type="spellEnd"/>
      <w:r w:rsidRPr="0069597D">
        <w:rPr>
          <w:i/>
          <w:sz w:val="28"/>
        </w:rPr>
        <w:t xml:space="preserve"> </w:t>
      </w:r>
      <w:proofErr w:type="spellStart"/>
      <w:r w:rsidRPr="0069597D">
        <w:rPr>
          <w:i/>
          <w:sz w:val="28"/>
        </w:rPr>
        <w:t>Council</w:t>
      </w:r>
      <w:proofErr w:type="spellEnd"/>
      <w:r w:rsidRPr="0069597D">
        <w:rPr>
          <w:i/>
          <w:sz w:val="28"/>
        </w:rPr>
        <w:t xml:space="preserve"> </w:t>
      </w:r>
      <w:proofErr w:type="spellStart"/>
      <w:r w:rsidRPr="0069597D">
        <w:rPr>
          <w:i/>
          <w:sz w:val="28"/>
        </w:rPr>
        <w:t>on</w:t>
      </w:r>
      <w:proofErr w:type="spellEnd"/>
      <w:r w:rsidRPr="0069597D">
        <w:rPr>
          <w:i/>
          <w:sz w:val="28"/>
        </w:rPr>
        <w:t xml:space="preserve"> </w:t>
      </w:r>
      <w:proofErr w:type="spellStart"/>
      <w:r w:rsidRPr="0069597D">
        <w:rPr>
          <w:i/>
          <w:sz w:val="28"/>
        </w:rPr>
        <w:t>Archives</w:t>
      </w:r>
      <w:proofErr w:type="spellEnd"/>
      <w:r w:rsidRPr="00BB23B0">
        <w:rPr>
          <w:sz w:val="28"/>
        </w:rPr>
        <w:t xml:space="preserve"> ICA), </w:t>
      </w:r>
      <w:r w:rsidR="006B322E" w:rsidRPr="00BB23B0">
        <w:rPr>
          <w:sz w:val="28"/>
        </w:rPr>
        <w:t>Starptautiskā Bibliotēku asociāciju un institūciju federācija (</w:t>
      </w:r>
      <w:proofErr w:type="spellStart"/>
      <w:r w:rsidR="006B322E" w:rsidRPr="0069597D">
        <w:rPr>
          <w:i/>
          <w:sz w:val="28"/>
        </w:rPr>
        <w:t>International</w:t>
      </w:r>
      <w:proofErr w:type="spellEnd"/>
      <w:r w:rsidR="006B322E" w:rsidRPr="0069597D">
        <w:rPr>
          <w:i/>
          <w:sz w:val="28"/>
        </w:rPr>
        <w:t xml:space="preserve"> </w:t>
      </w:r>
      <w:proofErr w:type="spellStart"/>
      <w:r w:rsidR="006B322E" w:rsidRPr="0069597D">
        <w:rPr>
          <w:i/>
          <w:sz w:val="28"/>
        </w:rPr>
        <w:t>Federation</w:t>
      </w:r>
      <w:proofErr w:type="spellEnd"/>
      <w:r w:rsidR="006B322E" w:rsidRPr="0069597D">
        <w:rPr>
          <w:i/>
          <w:sz w:val="28"/>
        </w:rPr>
        <w:t xml:space="preserve"> </w:t>
      </w:r>
      <w:proofErr w:type="spellStart"/>
      <w:r w:rsidR="006B322E" w:rsidRPr="0069597D">
        <w:rPr>
          <w:i/>
          <w:sz w:val="28"/>
        </w:rPr>
        <w:t>of</w:t>
      </w:r>
      <w:proofErr w:type="spellEnd"/>
      <w:r w:rsidR="006B322E" w:rsidRPr="0069597D">
        <w:rPr>
          <w:i/>
          <w:sz w:val="28"/>
        </w:rPr>
        <w:t xml:space="preserve"> </w:t>
      </w:r>
      <w:proofErr w:type="spellStart"/>
      <w:r w:rsidR="006B322E" w:rsidRPr="0069597D">
        <w:rPr>
          <w:i/>
          <w:sz w:val="28"/>
        </w:rPr>
        <w:t>Library</w:t>
      </w:r>
      <w:proofErr w:type="spellEnd"/>
      <w:r w:rsidR="006B322E" w:rsidRPr="0069597D">
        <w:rPr>
          <w:i/>
          <w:sz w:val="28"/>
        </w:rPr>
        <w:t xml:space="preserve"> </w:t>
      </w:r>
      <w:proofErr w:type="spellStart"/>
      <w:r w:rsidR="006B322E" w:rsidRPr="0069597D">
        <w:rPr>
          <w:i/>
          <w:sz w:val="28"/>
        </w:rPr>
        <w:t>Associations</w:t>
      </w:r>
      <w:proofErr w:type="spellEnd"/>
      <w:r w:rsidR="006B322E" w:rsidRPr="0069597D">
        <w:rPr>
          <w:i/>
          <w:sz w:val="28"/>
        </w:rPr>
        <w:t xml:space="preserve"> </w:t>
      </w:r>
      <w:proofErr w:type="spellStart"/>
      <w:r w:rsidR="006B322E" w:rsidRPr="0069597D">
        <w:rPr>
          <w:i/>
          <w:sz w:val="28"/>
        </w:rPr>
        <w:t>and</w:t>
      </w:r>
      <w:proofErr w:type="spellEnd"/>
      <w:r w:rsidR="006B322E" w:rsidRPr="0069597D">
        <w:rPr>
          <w:i/>
          <w:sz w:val="28"/>
        </w:rPr>
        <w:t xml:space="preserve"> </w:t>
      </w:r>
      <w:proofErr w:type="spellStart"/>
      <w:r w:rsidR="006B322E" w:rsidRPr="0069597D">
        <w:rPr>
          <w:i/>
          <w:sz w:val="28"/>
        </w:rPr>
        <w:t>Institutions</w:t>
      </w:r>
      <w:proofErr w:type="spellEnd"/>
      <w:r w:rsidR="006B322E" w:rsidRPr="00BB23B0">
        <w:rPr>
          <w:sz w:val="28"/>
        </w:rPr>
        <w:t xml:space="preserve"> IFLA), </w:t>
      </w:r>
      <w:proofErr w:type="spellStart"/>
      <w:r w:rsidR="006B322E" w:rsidRPr="00BB23B0">
        <w:rPr>
          <w:sz w:val="28"/>
        </w:rPr>
        <w:t>Karisma</w:t>
      </w:r>
      <w:proofErr w:type="spellEnd"/>
      <w:r w:rsidR="006B322E" w:rsidRPr="00BB23B0">
        <w:rPr>
          <w:sz w:val="28"/>
        </w:rPr>
        <w:t xml:space="preserve"> fonds</w:t>
      </w:r>
      <w:r w:rsidR="0069597D">
        <w:rPr>
          <w:sz w:val="28"/>
        </w:rPr>
        <w:t xml:space="preserve"> (</w:t>
      </w:r>
      <w:proofErr w:type="spellStart"/>
      <w:r w:rsidR="0069597D" w:rsidRPr="0069597D">
        <w:rPr>
          <w:i/>
          <w:sz w:val="28"/>
        </w:rPr>
        <w:t>Karisma</w:t>
      </w:r>
      <w:proofErr w:type="spellEnd"/>
      <w:r w:rsidR="0069597D" w:rsidRPr="0069597D">
        <w:rPr>
          <w:i/>
          <w:sz w:val="28"/>
        </w:rPr>
        <w:t xml:space="preserve"> </w:t>
      </w:r>
      <w:proofErr w:type="spellStart"/>
      <w:r w:rsidR="0069597D" w:rsidRPr="0069597D">
        <w:rPr>
          <w:i/>
          <w:sz w:val="28"/>
        </w:rPr>
        <w:t>foundation</w:t>
      </w:r>
      <w:proofErr w:type="spellEnd"/>
      <w:r w:rsidR="0069597D">
        <w:rPr>
          <w:sz w:val="28"/>
        </w:rPr>
        <w:t>)</w:t>
      </w:r>
      <w:r w:rsidR="006B322E" w:rsidRPr="00BB23B0">
        <w:rPr>
          <w:sz w:val="28"/>
        </w:rPr>
        <w:t>, Eiropas Pētniecisko bibliotēku asociācija (</w:t>
      </w:r>
      <w:r w:rsidR="006B322E" w:rsidRPr="0069597D">
        <w:rPr>
          <w:i/>
          <w:sz w:val="28"/>
        </w:rPr>
        <w:t xml:space="preserve">Association </w:t>
      </w:r>
      <w:proofErr w:type="spellStart"/>
      <w:r w:rsidR="006B322E" w:rsidRPr="0069597D">
        <w:rPr>
          <w:i/>
          <w:sz w:val="28"/>
        </w:rPr>
        <w:t>of</w:t>
      </w:r>
      <w:proofErr w:type="spellEnd"/>
      <w:r w:rsidR="006B322E" w:rsidRPr="0069597D">
        <w:rPr>
          <w:i/>
          <w:sz w:val="28"/>
        </w:rPr>
        <w:t xml:space="preserve"> </w:t>
      </w:r>
      <w:proofErr w:type="spellStart"/>
      <w:r w:rsidR="006B322E" w:rsidRPr="0069597D">
        <w:rPr>
          <w:i/>
          <w:sz w:val="28"/>
        </w:rPr>
        <w:t>European</w:t>
      </w:r>
      <w:proofErr w:type="spellEnd"/>
      <w:r w:rsidR="006B322E" w:rsidRPr="0069597D">
        <w:rPr>
          <w:i/>
          <w:sz w:val="28"/>
        </w:rPr>
        <w:t xml:space="preserve"> </w:t>
      </w:r>
      <w:proofErr w:type="spellStart"/>
      <w:r w:rsidR="006B322E" w:rsidRPr="0069597D">
        <w:rPr>
          <w:i/>
          <w:sz w:val="28"/>
        </w:rPr>
        <w:t>Research</w:t>
      </w:r>
      <w:proofErr w:type="spellEnd"/>
      <w:r w:rsidR="006B322E" w:rsidRPr="0069597D">
        <w:rPr>
          <w:i/>
          <w:sz w:val="28"/>
        </w:rPr>
        <w:t xml:space="preserve"> </w:t>
      </w:r>
      <w:proofErr w:type="spellStart"/>
      <w:r w:rsidR="006B322E" w:rsidRPr="0069597D">
        <w:rPr>
          <w:i/>
          <w:sz w:val="28"/>
        </w:rPr>
        <w:t>Libraries</w:t>
      </w:r>
      <w:proofErr w:type="spellEnd"/>
      <w:r w:rsidR="006B322E" w:rsidRPr="00BB23B0">
        <w:rPr>
          <w:sz w:val="28"/>
        </w:rPr>
        <w:t xml:space="preserve"> LIBER), Skotijas arhīvu padome (</w:t>
      </w:r>
      <w:r w:rsidR="006B322E" w:rsidRPr="0069597D">
        <w:rPr>
          <w:i/>
          <w:sz w:val="28"/>
        </w:rPr>
        <w:t xml:space="preserve">Scottish </w:t>
      </w:r>
      <w:proofErr w:type="spellStart"/>
      <w:r w:rsidR="006B322E" w:rsidRPr="0069597D">
        <w:rPr>
          <w:i/>
          <w:sz w:val="28"/>
        </w:rPr>
        <w:t>Council</w:t>
      </w:r>
      <w:proofErr w:type="spellEnd"/>
      <w:r w:rsidR="006B322E" w:rsidRPr="0069597D">
        <w:rPr>
          <w:i/>
          <w:sz w:val="28"/>
        </w:rPr>
        <w:t xml:space="preserve"> </w:t>
      </w:r>
      <w:proofErr w:type="spellStart"/>
      <w:r w:rsidR="006B322E" w:rsidRPr="0069597D">
        <w:rPr>
          <w:i/>
          <w:sz w:val="28"/>
        </w:rPr>
        <w:t>on</w:t>
      </w:r>
      <w:proofErr w:type="spellEnd"/>
      <w:r w:rsidR="006B322E" w:rsidRPr="0069597D">
        <w:rPr>
          <w:i/>
          <w:sz w:val="28"/>
        </w:rPr>
        <w:t xml:space="preserve"> </w:t>
      </w:r>
      <w:proofErr w:type="spellStart"/>
      <w:r w:rsidR="006B322E" w:rsidRPr="0069597D">
        <w:rPr>
          <w:i/>
          <w:sz w:val="28"/>
        </w:rPr>
        <w:t>Archives</w:t>
      </w:r>
      <w:proofErr w:type="spellEnd"/>
      <w:r w:rsidR="006B322E" w:rsidRPr="0069597D">
        <w:rPr>
          <w:i/>
          <w:sz w:val="28"/>
        </w:rPr>
        <w:t xml:space="preserve"> </w:t>
      </w:r>
      <w:r w:rsidR="006B322E" w:rsidRPr="00BB23B0">
        <w:rPr>
          <w:sz w:val="28"/>
        </w:rPr>
        <w:t xml:space="preserve">SCA) un Amerikas </w:t>
      </w:r>
      <w:proofErr w:type="spellStart"/>
      <w:r w:rsidR="006B322E" w:rsidRPr="00BB23B0">
        <w:rPr>
          <w:sz w:val="28"/>
        </w:rPr>
        <w:t>Arhīvistu</w:t>
      </w:r>
      <w:proofErr w:type="spellEnd"/>
      <w:r w:rsidR="006B322E" w:rsidRPr="00BB23B0">
        <w:rPr>
          <w:sz w:val="28"/>
        </w:rPr>
        <w:t xml:space="preserve"> asociācija (</w:t>
      </w:r>
      <w:proofErr w:type="spellStart"/>
      <w:r w:rsidR="006B322E" w:rsidRPr="0069597D">
        <w:rPr>
          <w:i/>
          <w:sz w:val="28"/>
        </w:rPr>
        <w:t>Society</w:t>
      </w:r>
      <w:proofErr w:type="spellEnd"/>
      <w:r w:rsidR="006B322E" w:rsidRPr="0069597D">
        <w:rPr>
          <w:i/>
          <w:sz w:val="28"/>
        </w:rPr>
        <w:t xml:space="preserve"> </w:t>
      </w:r>
      <w:proofErr w:type="spellStart"/>
      <w:r w:rsidR="006B322E" w:rsidRPr="0069597D">
        <w:rPr>
          <w:i/>
          <w:sz w:val="28"/>
        </w:rPr>
        <w:t>of</w:t>
      </w:r>
      <w:proofErr w:type="spellEnd"/>
      <w:r w:rsidR="006B322E" w:rsidRPr="0069597D">
        <w:rPr>
          <w:i/>
          <w:sz w:val="28"/>
        </w:rPr>
        <w:t xml:space="preserve"> American </w:t>
      </w:r>
      <w:proofErr w:type="spellStart"/>
      <w:r w:rsidR="006B322E" w:rsidRPr="0069597D">
        <w:rPr>
          <w:i/>
          <w:sz w:val="28"/>
        </w:rPr>
        <w:t>Archivists</w:t>
      </w:r>
      <w:proofErr w:type="spellEnd"/>
      <w:r w:rsidR="006B322E" w:rsidRPr="00BB23B0">
        <w:rPr>
          <w:sz w:val="28"/>
        </w:rPr>
        <w:t xml:space="preserve"> SAA).</w:t>
      </w:r>
    </w:p>
    <w:p w:rsidR="00AF1895" w:rsidRPr="00BB23B0" w:rsidRDefault="006B322E" w:rsidP="001C3428">
      <w:pPr>
        <w:pStyle w:val="Paraststmeklis"/>
        <w:rPr>
          <w:sz w:val="28"/>
        </w:rPr>
      </w:pPr>
      <w:r w:rsidRPr="00BB23B0">
        <w:rPr>
          <w:sz w:val="28"/>
        </w:rPr>
        <w:t>Buklets internetā pieejams šeit</w:t>
      </w:r>
    </w:p>
    <w:p w:rsidR="00817474" w:rsidRDefault="00BB23B0" w:rsidP="00BB23B0">
      <w:pPr>
        <w:pStyle w:val="Paraststmeklis"/>
        <w:rPr>
          <w:sz w:val="28"/>
        </w:rPr>
      </w:pPr>
      <w:r w:rsidRPr="00BB23B0">
        <w:rPr>
          <w:sz w:val="28"/>
        </w:rPr>
        <w:t xml:space="preserve">Par EIFL darbību bibliotēku interešu aizstāvībā var lasīt šeit </w:t>
      </w:r>
      <w:bookmarkStart w:id="0" w:name="_GoBack"/>
      <w:bookmarkEnd w:id="0"/>
    </w:p>
    <w:p w:rsidR="003B353F" w:rsidRPr="003B353F" w:rsidRDefault="003B353F" w:rsidP="003B353F">
      <w:pPr>
        <w:pStyle w:val="Paraststmeklis"/>
        <w:spacing w:before="0" w:beforeAutospacing="0" w:after="0" w:afterAutospacing="0"/>
        <w:rPr>
          <w:i/>
          <w:sz w:val="28"/>
          <w:u w:val="single"/>
        </w:rPr>
      </w:pPr>
      <w:r w:rsidRPr="003B353F">
        <w:rPr>
          <w:i/>
          <w:sz w:val="28"/>
          <w:u w:val="single"/>
        </w:rPr>
        <w:t>Vairāk informācijas par bibliotēku interešu starptautisko aizstāvību:</w:t>
      </w:r>
    </w:p>
    <w:p w:rsidR="003B353F" w:rsidRPr="003B353F" w:rsidRDefault="003B353F" w:rsidP="003B353F">
      <w:pPr>
        <w:pStyle w:val="Paraststmeklis"/>
        <w:spacing w:before="0" w:beforeAutospacing="0" w:after="0" w:afterAutospacing="0"/>
        <w:rPr>
          <w:i/>
          <w:sz w:val="28"/>
        </w:rPr>
      </w:pPr>
      <w:r w:rsidRPr="003B353F">
        <w:rPr>
          <w:i/>
          <w:sz w:val="28"/>
        </w:rPr>
        <w:t>Inta Miklūna,</w:t>
      </w:r>
    </w:p>
    <w:p w:rsidR="003B353F" w:rsidRPr="003B353F" w:rsidRDefault="003B353F" w:rsidP="003B353F">
      <w:pPr>
        <w:pStyle w:val="Paraststmeklis"/>
        <w:spacing w:before="0" w:beforeAutospacing="0" w:after="0" w:afterAutospacing="0"/>
        <w:rPr>
          <w:i/>
          <w:sz w:val="28"/>
        </w:rPr>
      </w:pPr>
      <w:r w:rsidRPr="003B353F">
        <w:rPr>
          <w:i/>
          <w:sz w:val="28"/>
        </w:rPr>
        <w:t>Kultūras informācijas sistēmu centra juriste</w:t>
      </w:r>
    </w:p>
    <w:p w:rsidR="003B353F" w:rsidRPr="003B353F" w:rsidRDefault="003B353F" w:rsidP="003B353F">
      <w:pPr>
        <w:pStyle w:val="Paraststmeklis"/>
        <w:spacing w:before="0" w:beforeAutospacing="0" w:after="0" w:afterAutospacing="0"/>
        <w:rPr>
          <w:rStyle w:val="Izclums"/>
          <w:sz w:val="28"/>
        </w:rPr>
      </w:pPr>
      <w:r w:rsidRPr="003B353F">
        <w:rPr>
          <w:rStyle w:val="Izclums"/>
          <w:sz w:val="28"/>
        </w:rPr>
        <w:t>EIFL Autortiesību un bibliotēku programmas nacionālā koordinatore</w:t>
      </w:r>
    </w:p>
    <w:p w:rsidR="003B353F" w:rsidRPr="003B353F" w:rsidRDefault="003B353F" w:rsidP="003B353F">
      <w:pPr>
        <w:pStyle w:val="Paraststmeklis"/>
        <w:spacing w:before="0" w:beforeAutospacing="0" w:after="0" w:afterAutospacing="0"/>
        <w:rPr>
          <w:rStyle w:val="Izclums"/>
          <w:sz w:val="28"/>
          <w:szCs w:val="28"/>
        </w:rPr>
      </w:pPr>
      <w:r w:rsidRPr="003B353F">
        <w:rPr>
          <w:rStyle w:val="Izclums"/>
          <w:sz w:val="28"/>
          <w:szCs w:val="28"/>
        </w:rPr>
        <w:t xml:space="preserve">Tel.: </w:t>
      </w:r>
      <w:r w:rsidRPr="003B353F">
        <w:rPr>
          <w:i/>
          <w:iCs/>
          <w:sz w:val="28"/>
          <w:szCs w:val="28"/>
        </w:rPr>
        <w:t>67844899</w:t>
      </w:r>
    </w:p>
    <w:p w:rsidR="003B353F" w:rsidRPr="003B353F" w:rsidRDefault="003B353F" w:rsidP="003B353F">
      <w:pPr>
        <w:pStyle w:val="Paraststmeklis"/>
        <w:spacing w:before="0" w:beforeAutospacing="0" w:after="0" w:afterAutospacing="0"/>
        <w:rPr>
          <w:i/>
          <w:sz w:val="28"/>
          <w:szCs w:val="28"/>
        </w:rPr>
      </w:pPr>
      <w:r w:rsidRPr="003B353F">
        <w:rPr>
          <w:i/>
          <w:sz w:val="28"/>
          <w:szCs w:val="28"/>
        </w:rPr>
        <w:t xml:space="preserve">E-pasts: </w:t>
      </w:r>
      <w:hyperlink r:id="rId4" w:history="1">
        <w:r w:rsidRPr="003B353F">
          <w:rPr>
            <w:rStyle w:val="Hipersaite"/>
            <w:i/>
            <w:iCs/>
            <w:sz w:val="28"/>
            <w:szCs w:val="28"/>
          </w:rPr>
          <w:t>Inta.Mikluna@kis.gov.lv</w:t>
        </w:r>
      </w:hyperlink>
    </w:p>
    <w:sectPr w:rsidR="003B353F" w:rsidRPr="003B353F" w:rsidSect="003B353F">
      <w:pgSz w:w="11906" w:h="16838"/>
      <w:pgMar w:top="709" w:right="849"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428"/>
    <w:rsid w:val="00147FBA"/>
    <w:rsid w:val="001C3428"/>
    <w:rsid w:val="003B353F"/>
    <w:rsid w:val="004F09EF"/>
    <w:rsid w:val="0069597D"/>
    <w:rsid w:val="006B322E"/>
    <w:rsid w:val="00817474"/>
    <w:rsid w:val="009D5108"/>
    <w:rsid w:val="00AF1895"/>
    <w:rsid w:val="00BB23B0"/>
    <w:rsid w:val="00EC5C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C8FEF"/>
  <w15:chartTrackingRefBased/>
  <w15:docId w15:val="{96C301A5-9079-4BC8-83FC-60304D667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C3428"/>
    <w:pPr>
      <w:spacing w:after="0" w:line="240" w:lineRule="auto"/>
    </w:pPr>
    <w:rPr>
      <w:rFonts w:ascii="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1C3428"/>
    <w:rPr>
      <w:color w:val="0000FF"/>
      <w:u w:val="single"/>
    </w:rPr>
  </w:style>
  <w:style w:type="paragraph" w:styleId="Paraststmeklis">
    <w:name w:val="Normal (Web)"/>
    <w:basedOn w:val="Parasts"/>
    <w:uiPriority w:val="99"/>
    <w:unhideWhenUsed/>
    <w:rsid w:val="001C3428"/>
    <w:pPr>
      <w:spacing w:before="100" w:beforeAutospacing="1" w:after="100" w:afterAutospacing="1"/>
    </w:pPr>
  </w:style>
  <w:style w:type="character" w:styleId="Izmantotahipersaite">
    <w:name w:val="FollowedHyperlink"/>
    <w:basedOn w:val="Noklusjumarindkopasfonts"/>
    <w:uiPriority w:val="99"/>
    <w:semiHidden/>
    <w:unhideWhenUsed/>
    <w:rsid w:val="00AF1895"/>
    <w:rPr>
      <w:color w:val="954F72" w:themeColor="followedHyperlink"/>
      <w:u w:val="single"/>
    </w:rPr>
  </w:style>
  <w:style w:type="character" w:styleId="Izclums">
    <w:name w:val="Emphasis"/>
    <w:basedOn w:val="Noklusjumarindkopasfonts"/>
    <w:uiPriority w:val="20"/>
    <w:qFormat/>
    <w:rsid w:val="003B35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495895">
      <w:bodyDiv w:val="1"/>
      <w:marLeft w:val="0"/>
      <w:marRight w:val="0"/>
      <w:marTop w:val="0"/>
      <w:marBottom w:val="0"/>
      <w:divBdr>
        <w:top w:val="none" w:sz="0" w:space="0" w:color="auto"/>
        <w:left w:val="none" w:sz="0" w:space="0" w:color="auto"/>
        <w:bottom w:val="none" w:sz="0" w:space="0" w:color="auto"/>
        <w:right w:val="none" w:sz="0" w:space="0" w:color="auto"/>
      </w:divBdr>
    </w:div>
    <w:div w:id="826364383">
      <w:bodyDiv w:val="1"/>
      <w:marLeft w:val="0"/>
      <w:marRight w:val="0"/>
      <w:marTop w:val="0"/>
      <w:marBottom w:val="0"/>
      <w:divBdr>
        <w:top w:val="none" w:sz="0" w:space="0" w:color="auto"/>
        <w:left w:val="none" w:sz="0" w:space="0" w:color="auto"/>
        <w:bottom w:val="none" w:sz="0" w:space="0" w:color="auto"/>
        <w:right w:val="none" w:sz="0" w:space="0" w:color="auto"/>
      </w:divBdr>
      <w:divsChild>
        <w:div w:id="1311061659">
          <w:marLeft w:val="0"/>
          <w:marRight w:val="0"/>
          <w:marTop w:val="480"/>
          <w:marBottom w:val="240"/>
          <w:divBdr>
            <w:top w:val="none" w:sz="0" w:space="0" w:color="auto"/>
            <w:left w:val="none" w:sz="0" w:space="0" w:color="auto"/>
            <w:bottom w:val="none" w:sz="0" w:space="0" w:color="auto"/>
            <w:right w:val="none" w:sz="0" w:space="0" w:color="auto"/>
          </w:divBdr>
        </w:div>
        <w:div w:id="2059545925">
          <w:marLeft w:val="0"/>
          <w:marRight w:val="0"/>
          <w:marTop w:val="0"/>
          <w:marBottom w:val="567"/>
          <w:divBdr>
            <w:top w:val="none" w:sz="0" w:space="0" w:color="auto"/>
            <w:left w:val="none" w:sz="0" w:space="0" w:color="auto"/>
            <w:bottom w:val="none" w:sz="0" w:space="0" w:color="auto"/>
            <w:right w:val="none" w:sz="0" w:space="0" w:color="auto"/>
          </w:divBdr>
        </w:div>
        <w:div w:id="951204125">
          <w:marLeft w:val="0"/>
          <w:marRight w:val="0"/>
          <w:marTop w:val="240"/>
          <w:marBottom w:val="0"/>
          <w:divBdr>
            <w:top w:val="none" w:sz="0" w:space="0" w:color="auto"/>
            <w:left w:val="none" w:sz="0" w:space="0" w:color="auto"/>
            <w:bottom w:val="none" w:sz="0" w:space="0" w:color="auto"/>
            <w:right w:val="none" w:sz="0" w:space="0" w:color="auto"/>
          </w:divBdr>
        </w:div>
        <w:div w:id="529072531">
          <w:marLeft w:val="0"/>
          <w:marRight w:val="0"/>
          <w:marTop w:val="0"/>
          <w:marBottom w:val="0"/>
          <w:divBdr>
            <w:top w:val="none" w:sz="0" w:space="0" w:color="auto"/>
            <w:left w:val="none" w:sz="0" w:space="0" w:color="auto"/>
            <w:bottom w:val="none" w:sz="0" w:space="0" w:color="auto"/>
            <w:right w:val="none" w:sz="0" w:space="0" w:color="auto"/>
          </w:divBdr>
        </w:div>
        <w:div w:id="1974366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ta.Mikluna@kis.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1814</Words>
  <Characters>1034</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Ilma Elsberga</dc:creator>
  <cp:keywords/>
  <dc:description/>
  <cp:lastModifiedBy>Ilma Elsberga</cp:lastModifiedBy>
  <cp:revision>5</cp:revision>
  <dcterms:created xsi:type="dcterms:W3CDTF">2016-12-07T12:03:00Z</dcterms:created>
  <dcterms:modified xsi:type="dcterms:W3CDTF">2016-12-07T13:04:00Z</dcterms:modified>
</cp:coreProperties>
</file>